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E8F1" w14:textId="77777777" w:rsidR="00351B28" w:rsidRPr="00321101" w:rsidRDefault="00321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training ‘Voorkomen van en omgaan met ongewenst gedrag en verbale agressie’</w:t>
      </w:r>
    </w:p>
    <w:p w14:paraId="1004660E" w14:textId="77777777" w:rsidR="00321101" w:rsidRDefault="00321101"/>
    <w:p w14:paraId="13CBEE59" w14:textId="77777777" w:rsidR="00C02520" w:rsidRDefault="00C02520">
      <w:r>
        <w:t>Doelgroep: jeugdartsen GGD Fryslân</w:t>
      </w:r>
    </w:p>
    <w:p w14:paraId="118375D8" w14:textId="77777777" w:rsidR="00C02520" w:rsidRDefault="00C02520"/>
    <w:p w14:paraId="7B4CAB11" w14:textId="77777777" w:rsidR="00C02520" w:rsidRDefault="00C02520">
      <w:r>
        <w:t xml:space="preserve">Data: </w:t>
      </w:r>
      <w:r>
        <w:tab/>
        <w:t>groep 1 op 29 januari 2018</w:t>
      </w:r>
      <w:r>
        <w:br/>
      </w:r>
      <w:r>
        <w:tab/>
        <w:t>groep 2 op 29 maart 2018</w:t>
      </w:r>
    </w:p>
    <w:p w14:paraId="474BB5F1" w14:textId="77777777" w:rsidR="00C02520" w:rsidRDefault="00C02520"/>
    <w:p w14:paraId="3E8FC7AD" w14:textId="77777777" w:rsidR="00321101" w:rsidRDefault="00C02520">
      <w:r>
        <w:t>Trainers: Robin van Dalen en Leonie Storm (</w:t>
      </w:r>
      <w:proofErr w:type="spellStart"/>
      <w:r>
        <w:t>Preventing</w:t>
      </w:r>
      <w:proofErr w:type="spellEnd"/>
      <w:r>
        <w:t>, trainingsbureau omgaan met agressie)</w:t>
      </w:r>
    </w:p>
    <w:p w14:paraId="2CEC0B9E" w14:textId="77777777" w:rsidR="00C02520" w:rsidRDefault="00C02520"/>
    <w:p w14:paraId="76868915" w14:textId="77777777" w:rsidR="00C02520" w:rsidRDefault="00C02520"/>
    <w:p w14:paraId="2245DEEB" w14:textId="77777777" w:rsidR="00C02520" w:rsidRPr="00C02520" w:rsidRDefault="00C02520">
      <w:pPr>
        <w:rPr>
          <w:b/>
        </w:rPr>
      </w:pPr>
      <w:r w:rsidRPr="00C02520">
        <w:rPr>
          <w:b/>
        </w:rPr>
        <w:t>Programma:</w:t>
      </w:r>
    </w:p>
    <w:p w14:paraId="6D85B39C" w14:textId="77777777" w:rsidR="00321101" w:rsidRDefault="00321101">
      <w:r>
        <w:t xml:space="preserve">  9.00 uur:</w:t>
      </w:r>
      <w:r>
        <w:tab/>
        <w:t>Kennismaking, doelen en toelichting op programma</w:t>
      </w:r>
      <w:r w:rsidR="00E06942">
        <w:br/>
      </w:r>
      <w:r w:rsidR="00E06942">
        <w:tab/>
      </w:r>
      <w:r w:rsidR="00E06942">
        <w:tab/>
        <w:t>Door Robin van Dalen</w:t>
      </w:r>
    </w:p>
    <w:p w14:paraId="3D486A7F" w14:textId="77777777" w:rsidR="00321101" w:rsidRPr="00E06942" w:rsidRDefault="00321101" w:rsidP="00E06942">
      <w:pPr>
        <w:ind w:left="1418" w:hanging="1418"/>
      </w:pPr>
      <w:r>
        <w:t xml:space="preserve">  9.15 uur:</w:t>
      </w:r>
      <w:r>
        <w:tab/>
        <w:t>Casuïstiek bespreken in groepjes</w:t>
      </w:r>
      <w:r w:rsidR="00E06942">
        <w:br/>
      </w:r>
      <w:r w:rsidR="00E06942">
        <w:rPr>
          <w:i/>
        </w:rPr>
        <w:t>Deelnemers bespreken eigen casuïstiek m.b.t. ongewenst gedrag of verbale agressie van ouders tijdens een contactmoment</w:t>
      </w:r>
    </w:p>
    <w:p w14:paraId="1E2A69AC" w14:textId="77777777" w:rsidR="00321101" w:rsidRPr="009F3ABB" w:rsidRDefault="00321101" w:rsidP="00321101">
      <w:pPr>
        <w:ind w:left="1418" w:hanging="1418"/>
        <w:rPr>
          <w:i/>
        </w:rPr>
      </w:pPr>
      <w:r>
        <w:t xml:space="preserve">  9.45 uur:</w:t>
      </w:r>
      <w:r>
        <w:tab/>
        <w:t>Interactief bespreken casuïstiek gekoppeld aan methode ‘SCOREN’ en “Waarom spreken we mensen niet aan op gedrag</w:t>
      </w:r>
      <w:r w:rsidR="009F3ABB">
        <w:t xml:space="preserve">?” </w:t>
      </w:r>
      <w:r w:rsidR="00E06942">
        <w:br/>
        <w:t>Door Robin van Dalen</w:t>
      </w:r>
      <w:r w:rsidR="00E06942">
        <w:br/>
      </w:r>
      <w:r w:rsidR="009F3ABB" w:rsidRPr="009F3ABB">
        <w:rPr>
          <w:i/>
          <w:color w:val="000000"/>
          <w:shd w:val="clear" w:color="auto" w:fill="FFFFFF"/>
        </w:rPr>
        <w:t>‘SCOREN’</w:t>
      </w:r>
      <w:r w:rsidR="009F3ABB" w:rsidRPr="009F3ABB">
        <w:rPr>
          <w:i/>
          <w:color w:val="000000"/>
          <w:shd w:val="clear" w:color="auto" w:fill="FFFFFF"/>
        </w:rPr>
        <w:t xml:space="preserve"> staat voor Signaleren, Contact, Ombuigen/Onderhandelen en </w:t>
      </w:r>
      <w:proofErr w:type="spellStart"/>
      <w:r w:rsidR="009F3ABB" w:rsidRPr="009F3ABB">
        <w:rPr>
          <w:i/>
          <w:color w:val="000000"/>
          <w:shd w:val="clear" w:color="auto" w:fill="FFFFFF"/>
        </w:rPr>
        <w:t>RENdemen</w:t>
      </w:r>
      <w:proofErr w:type="spellEnd"/>
      <w:r w:rsidR="009F3ABB" w:rsidRPr="009F3ABB">
        <w:rPr>
          <w:i/>
          <w:color w:val="000000"/>
          <w:shd w:val="clear" w:color="auto" w:fill="FFFFFF"/>
        </w:rPr>
        <w:br/>
        <w:t>Voor verdere informatie over deze methode, zie de aanvraag onder bijlage ten behoeve van de accreditatiecommissie</w:t>
      </w:r>
    </w:p>
    <w:p w14:paraId="5C24B5A9" w14:textId="77777777" w:rsidR="00321101" w:rsidRDefault="00321101" w:rsidP="00321101">
      <w:pPr>
        <w:ind w:left="1418" w:hanging="1418"/>
      </w:pPr>
      <w:r>
        <w:t>10.15 uur:</w:t>
      </w:r>
      <w:r>
        <w:tab/>
        <w:t>Pauze</w:t>
      </w:r>
    </w:p>
    <w:p w14:paraId="075A0DDB" w14:textId="77777777" w:rsidR="00321101" w:rsidRDefault="00321101" w:rsidP="00321101">
      <w:pPr>
        <w:ind w:left="1418" w:hanging="1418"/>
      </w:pPr>
      <w:r>
        <w:t>10.30 uur:</w:t>
      </w:r>
      <w:r>
        <w:tab/>
        <w:t>Vervolg interactief bespreken casuïstiek</w:t>
      </w:r>
      <w:r w:rsidR="009F3ABB">
        <w:br/>
        <w:t>Door Robin van Dalen</w:t>
      </w:r>
    </w:p>
    <w:p w14:paraId="24D24EE5" w14:textId="77777777" w:rsidR="00321101" w:rsidRDefault="00321101" w:rsidP="00321101">
      <w:pPr>
        <w:ind w:left="1418" w:hanging="1418"/>
      </w:pPr>
      <w:r>
        <w:t>11.00 uur:</w:t>
      </w:r>
      <w:r>
        <w:tab/>
        <w:t>Methode ‘SCOREN’</w:t>
      </w:r>
      <w:r w:rsidR="009F3ABB">
        <w:br/>
        <w:t>Door Robin van Dalen</w:t>
      </w:r>
    </w:p>
    <w:p w14:paraId="332973D8" w14:textId="77777777" w:rsidR="00321101" w:rsidRPr="009F3ABB" w:rsidRDefault="00321101" w:rsidP="00321101">
      <w:pPr>
        <w:ind w:left="1418" w:hanging="1418"/>
        <w:rPr>
          <w:i/>
        </w:rPr>
      </w:pPr>
      <w:r>
        <w:t>11.15 uur:</w:t>
      </w:r>
      <w:r>
        <w:tab/>
        <w:t>Afstand, nabijheid, grenzen, regie overnemen in gesprek, intimidatie</w:t>
      </w:r>
      <w:r>
        <w:br/>
        <w:t>Korte interactiemomenten</w:t>
      </w:r>
      <w:r w:rsidR="009F3ABB">
        <w:br/>
      </w:r>
      <w:bookmarkStart w:id="0" w:name="_Hlk497737223"/>
      <w:r w:rsidR="009F3ABB">
        <w:t>Door Robin van Dalen en Leonie Storm</w:t>
      </w:r>
      <w:bookmarkEnd w:id="0"/>
      <w:r w:rsidR="009F3ABB">
        <w:br/>
      </w:r>
      <w:r w:rsidR="009F3ABB">
        <w:rPr>
          <w:i/>
        </w:rPr>
        <w:t>Korte oefeningen van situaties met een trainingsacteur</w:t>
      </w:r>
    </w:p>
    <w:p w14:paraId="584DF857" w14:textId="77777777" w:rsidR="00321101" w:rsidRDefault="00C02520" w:rsidP="00321101">
      <w:pPr>
        <w:ind w:left="1418" w:hanging="1418"/>
      </w:pPr>
      <w:r>
        <w:t>12.0</w:t>
      </w:r>
      <w:r w:rsidR="00321101">
        <w:t>0 uur:</w:t>
      </w:r>
      <w:r w:rsidR="00321101">
        <w:tab/>
        <w:t>Pauze</w:t>
      </w:r>
    </w:p>
    <w:p w14:paraId="423CF766" w14:textId="77777777" w:rsidR="00321101" w:rsidRDefault="00321101" w:rsidP="00321101">
      <w:pPr>
        <w:ind w:left="1418" w:hanging="1418"/>
      </w:pPr>
      <w:r>
        <w:t>13.00 uur:</w:t>
      </w:r>
      <w:r>
        <w:tab/>
        <w:t>Instructievideo ‘SCOREN’</w:t>
      </w:r>
    </w:p>
    <w:p w14:paraId="37EBDD12" w14:textId="77777777" w:rsidR="00321101" w:rsidRPr="009F3ABB" w:rsidRDefault="00321101" w:rsidP="00321101">
      <w:pPr>
        <w:ind w:left="1418" w:hanging="1418"/>
        <w:rPr>
          <w:i/>
        </w:rPr>
      </w:pPr>
      <w:r>
        <w:t>14.00 uur:</w:t>
      </w:r>
      <w:r>
        <w:tab/>
        <w:t>Rollenspelen aan de hand van besproken casuïstiek</w:t>
      </w:r>
      <w:r w:rsidR="009F3ABB">
        <w:br/>
      </w:r>
      <w:r w:rsidR="009F3ABB">
        <w:t>Door Robin van Dalen en Leonie Storm</w:t>
      </w:r>
      <w:r w:rsidR="009F3ABB">
        <w:br/>
      </w:r>
      <w:r w:rsidR="009F3ABB">
        <w:rPr>
          <w:i/>
        </w:rPr>
        <w:t>Oefenen met een trainingsacteur van alternatief gedrag cf. SCOREN bij door deelnemers ingebrachte casuïstiek</w:t>
      </w:r>
    </w:p>
    <w:p w14:paraId="6E8CCD49" w14:textId="77777777" w:rsidR="00321101" w:rsidRDefault="00321101" w:rsidP="00321101">
      <w:pPr>
        <w:ind w:left="1418" w:hanging="1418"/>
      </w:pPr>
      <w:r>
        <w:t>14.30 uur:</w:t>
      </w:r>
      <w:r>
        <w:tab/>
        <w:t>Pauze</w:t>
      </w:r>
    </w:p>
    <w:p w14:paraId="2AAC49E1" w14:textId="77777777" w:rsidR="00321101" w:rsidRDefault="00321101" w:rsidP="00321101">
      <w:pPr>
        <w:ind w:left="1418" w:hanging="1418"/>
      </w:pPr>
      <w:r>
        <w:t>14.45 uur:</w:t>
      </w:r>
      <w:r>
        <w:tab/>
        <w:t>Vervolg rollenspelen</w:t>
      </w:r>
    </w:p>
    <w:p w14:paraId="2E9B06FE" w14:textId="77777777" w:rsidR="00321101" w:rsidRDefault="00321101" w:rsidP="00321101">
      <w:pPr>
        <w:ind w:left="1418" w:hanging="1418"/>
      </w:pPr>
      <w:r>
        <w:t>16.00 uur:</w:t>
      </w:r>
      <w:r>
        <w:tab/>
        <w:t>Evaluatie</w:t>
      </w:r>
      <w:r w:rsidR="009F3ABB">
        <w:br/>
        <w:t>Door Robin van Dalen</w:t>
      </w:r>
    </w:p>
    <w:p w14:paraId="0C681857" w14:textId="77777777" w:rsidR="009F3ABB" w:rsidRDefault="009F3ABB" w:rsidP="00321101">
      <w:pPr>
        <w:ind w:left="1418" w:hanging="1418"/>
      </w:pPr>
    </w:p>
    <w:p w14:paraId="107A81D2" w14:textId="77777777" w:rsidR="009F3ABB" w:rsidRDefault="009F3ABB" w:rsidP="00321101">
      <w:pPr>
        <w:ind w:left="1418" w:hanging="1418"/>
      </w:pPr>
      <w:r>
        <w:t xml:space="preserve">Op de website </w:t>
      </w:r>
      <w:hyperlink r:id="rId5" w:history="1">
        <w:r w:rsidRPr="00656C0E">
          <w:rPr>
            <w:rStyle w:val="Hyperlink"/>
          </w:rPr>
          <w:t>www.preventing.nl</w:t>
        </w:r>
      </w:hyperlink>
      <w:r>
        <w:t xml:space="preserve"> is de volgende informatie over de methode SCOREN te </w:t>
      </w:r>
      <w:proofErr w:type="spellStart"/>
      <w:r>
        <w:t>vindne</w:t>
      </w:r>
      <w:proofErr w:type="spellEnd"/>
      <w:r>
        <w:t>.</w:t>
      </w:r>
    </w:p>
    <w:p w14:paraId="46D32251" w14:textId="77777777" w:rsidR="009F3ABB" w:rsidRDefault="009F3ABB" w:rsidP="00321101">
      <w:pPr>
        <w:ind w:left="1418" w:hanging="1418"/>
      </w:pPr>
    </w:p>
    <w:p w14:paraId="2CD84CC7" w14:textId="77777777" w:rsidR="009F3ABB" w:rsidRPr="000826CB" w:rsidRDefault="009F3ABB" w:rsidP="000826CB">
      <w:pPr>
        <w:pStyle w:val="Normaalweb"/>
        <w:spacing w:after="0"/>
        <w:rPr>
          <w:rFonts w:ascii="Arial" w:hAnsi="Arial" w:cs="Arial"/>
          <w:color w:val="555555"/>
          <w:sz w:val="20"/>
          <w:szCs w:val="20"/>
        </w:rPr>
      </w:pPr>
      <w:r w:rsidRPr="000826CB">
        <w:rPr>
          <w:rFonts w:ascii="Arial" w:hAnsi="Arial" w:cs="Arial"/>
          <w:b/>
          <w:bCs/>
          <w:color w:val="000000"/>
          <w:sz w:val="20"/>
          <w:szCs w:val="20"/>
        </w:rPr>
        <w:t>Trainingen volgens de methode SCOREN</w:t>
      </w:r>
    </w:p>
    <w:p w14:paraId="01062F7C" w14:textId="77777777" w:rsidR="009F3ABB" w:rsidRPr="000826CB" w:rsidRDefault="009F3ABB" w:rsidP="000826CB">
      <w:pPr>
        <w:pStyle w:val="Normaalweb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Preventing</w:t>
      </w:r>
      <w:proofErr w:type="spellEnd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heeft een methode ontwikkeld die dichtbij de</w:t>
      </w:r>
      <w:r w:rsidR="000826CB"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mensen staat en herkenbaar </w:t>
      </w:r>
      <w:proofErr w:type="spellStart"/>
      <w:r w:rsidR="000826CB"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is.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Wij</w:t>
      </w:r>
      <w:proofErr w:type="spellEnd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werken met de methode “</w:t>
      </w:r>
      <w:bookmarkStart w:id="1" w:name="_Hlk497736806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SCOREN”, dit staat voor Signaleren, Contact, Ombuigen/Onderhandelen en </w:t>
      </w:r>
      <w:proofErr w:type="spellStart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RENdemen</w:t>
      </w:r>
      <w:bookmarkEnd w:id="1"/>
      <w:r w:rsidR="000826CB"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proofErr w:type="spellEnd"/>
      <w:r w:rsidR="000826CB"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5585C92" w14:textId="77777777" w:rsidR="000826CB" w:rsidRPr="000826CB" w:rsidRDefault="000826CB" w:rsidP="000826CB">
      <w:pPr>
        <w:pStyle w:val="Normaalweb"/>
        <w:spacing w:after="0"/>
        <w:rPr>
          <w:rFonts w:ascii="Arial" w:hAnsi="Arial" w:cs="Arial"/>
          <w:color w:val="555555"/>
          <w:sz w:val="20"/>
          <w:szCs w:val="20"/>
        </w:rPr>
      </w:pPr>
    </w:p>
    <w:p w14:paraId="09E4338C" w14:textId="77777777" w:rsidR="009F3ABB" w:rsidRPr="000826CB" w:rsidRDefault="009F3ABB" w:rsidP="000826CB">
      <w:pPr>
        <w:pStyle w:val="Normaalweb"/>
        <w:spacing w:after="0"/>
        <w:rPr>
          <w:rFonts w:ascii="Arial" w:hAnsi="Arial" w:cs="Arial"/>
          <w:color w:val="555555"/>
          <w:sz w:val="20"/>
          <w:szCs w:val="20"/>
        </w:rPr>
      </w:pPr>
      <w:r w:rsidRPr="000826CB">
        <w:rPr>
          <w:rFonts w:ascii="Arial" w:hAnsi="Arial" w:cs="Arial"/>
          <w:bCs/>
          <w:color w:val="000000"/>
          <w:sz w:val="20"/>
          <w:szCs w:val="20"/>
        </w:rPr>
        <w:t>De voordelen van de methode scoren</w:t>
      </w:r>
      <w:r w:rsidR="000826CB" w:rsidRPr="000826CB">
        <w:rPr>
          <w:rFonts w:ascii="Arial" w:hAnsi="Arial" w:cs="Arial"/>
          <w:bCs/>
          <w:color w:val="555555"/>
          <w:sz w:val="20"/>
          <w:szCs w:val="20"/>
        </w:rPr>
        <w:t xml:space="preserve"> zijn:</w:t>
      </w:r>
      <w:bookmarkStart w:id="2" w:name="_GoBack"/>
      <w:bookmarkEnd w:id="2"/>
    </w:p>
    <w:p w14:paraId="129A2D05" w14:textId="77777777" w:rsidR="009F3ABB" w:rsidRPr="000826CB" w:rsidRDefault="009F3ABB" w:rsidP="000826CB">
      <w:pPr>
        <w:pStyle w:val="Normaalweb"/>
        <w:numPr>
          <w:ilvl w:val="0"/>
          <w:numId w:val="1"/>
        </w:numPr>
        <w:spacing w:after="0"/>
        <w:rPr>
          <w:rFonts w:ascii="Arial" w:hAnsi="Arial" w:cs="Arial"/>
          <w:color w:val="555555"/>
          <w:sz w:val="20"/>
          <w:szCs w:val="20"/>
        </w:rPr>
      </w:pPr>
      <w:r w:rsidRPr="000826CB">
        <w:rPr>
          <w:rFonts w:ascii="Arial" w:hAnsi="Arial" w:cs="Arial"/>
          <w:bCs/>
          <w:color w:val="000000"/>
          <w:sz w:val="20"/>
          <w:szCs w:val="20"/>
        </w:rPr>
        <w:t>Mentaal weerbaarder worden</w:t>
      </w:r>
    </w:p>
    <w:p w14:paraId="3FBDE445" w14:textId="77777777" w:rsidR="009F3ABB" w:rsidRPr="000826CB" w:rsidRDefault="009F3ABB" w:rsidP="000826CB">
      <w:pPr>
        <w:pStyle w:val="Normaalweb"/>
        <w:numPr>
          <w:ilvl w:val="0"/>
          <w:numId w:val="1"/>
        </w:numPr>
        <w:spacing w:after="0"/>
        <w:rPr>
          <w:rFonts w:ascii="Arial" w:hAnsi="Arial" w:cs="Arial"/>
          <w:color w:val="555555"/>
          <w:sz w:val="20"/>
          <w:szCs w:val="20"/>
        </w:rPr>
      </w:pPr>
      <w:r w:rsidRPr="000826CB">
        <w:rPr>
          <w:rFonts w:ascii="Arial" w:hAnsi="Arial" w:cs="Arial"/>
          <w:bCs/>
          <w:color w:val="000000"/>
          <w:sz w:val="20"/>
          <w:szCs w:val="20"/>
        </w:rPr>
        <w:t>Minder ziekteverzuim</w:t>
      </w:r>
    </w:p>
    <w:p w14:paraId="72EB0188" w14:textId="77777777" w:rsidR="009F3ABB" w:rsidRPr="000826CB" w:rsidRDefault="009F3ABB" w:rsidP="000826CB">
      <w:pPr>
        <w:pStyle w:val="Normaalweb"/>
        <w:numPr>
          <w:ilvl w:val="0"/>
          <w:numId w:val="1"/>
        </w:numPr>
        <w:spacing w:after="0"/>
        <w:rPr>
          <w:rFonts w:ascii="Arial" w:hAnsi="Arial" w:cs="Arial"/>
          <w:color w:val="555555"/>
          <w:sz w:val="20"/>
          <w:szCs w:val="20"/>
        </w:rPr>
      </w:pPr>
      <w:r w:rsidRPr="000826CB">
        <w:rPr>
          <w:rFonts w:ascii="Arial" w:hAnsi="Arial" w:cs="Arial"/>
          <w:bCs/>
          <w:color w:val="000000"/>
          <w:sz w:val="20"/>
          <w:szCs w:val="20"/>
        </w:rPr>
        <w:t>Meer deskundigheid</w:t>
      </w:r>
    </w:p>
    <w:p w14:paraId="3CA6AFC6" w14:textId="77777777" w:rsidR="009F3ABB" w:rsidRPr="000826CB" w:rsidRDefault="009F3ABB" w:rsidP="000826CB">
      <w:pPr>
        <w:pStyle w:val="Normaalweb"/>
        <w:numPr>
          <w:ilvl w:val="0"/>
          <w:numId w:val="1"/>
        </w:numPr>
        <w:spacing w:after="0"/>
        <w:rPr>
          <w:rFonts w:ascii="Arial" w:hAnsi="Arial" w:cs="Arial"/>
          <w:color w:val="555555"/>
          <w:sz w:val="20"/>
          <w:szCs w:val="20"/>
        </w:rPr>
      </w:pPr>
      <w:r w:rsidRPr="000826CB">
        <w:rPr>
          <w:rFonts w:ascii="Arial" w:hAnsi="Arial" w:cs="Arial"/>
          <w:bCs/>
          <w:color w:val="000000"/>
          <w:sz w:val="20"/>
          <w:szCs w:val="20"/>
        </w:rPr>
        <w:t>Bewustwording van eigen houding</w:t>
      </w:r>
    </w:p>
    <w:p w14:paraId="61B21206" w14:textId="77777777" w:rsidR="009F3ABB" w:rsidRPr="000826CB" w:rsidRDefault="009F3ABB" w:rsidP="000826CB">
      <w:pPr>
        <w:pStyle w:val="Normaalweb"/>
        <w:numPr>
          <w:ilvl w:val="0"/>
          <w:numId w:val="1"/>
        </w:numPr>
        <w:spacing w:after="0"/>
        <w:rPr>
          <w:rFonts w:ascii="Arial" w:hAnsi="Arial" w:cs="Arial"/>
          <w:color w:val="555555"/>
          <w:sz w:val="20"/>
          <w:szCs w:val="20"/>
        </w:rPr>
      </w:pPr>
      <w:r w:rsidRPr="000826CB">
        <w:rPr>
          <w:rFonts w:ascii="Arial" w:hAnsi="Arial" w:cs="Arial"/>
          <w:bCs/>
          <w:color w:val="000000"/>
          <w:sz w:val="20"/>
          <w:szCs w:val="20"/>
        </w:rPr>
        <w:t>Veiliger voelen in de werksituatie </w:t>
      </w:r>
    </w:p>
    <w:p w14:paraId="076A5AE2" w14:textId="77777777" w:rsidR="009F3ABB" w:rsidRPr="000826CB" w:rsidRDefault="009F3ABB" w:rsidP="000826CB">
      <w:pPr>
        <w:pStyle w:val="Normaalweb"/>
        <w:numPr>
          <w:ilvl w:val="0"/>
          <w:numId w:val="1"/>
        </w:numPr>
        <w:spacing w:after="0"/>
        <w:rPr>
          <w:rFonts w:ascii="Arial" w:hAnsi="Arial" w:cs="Arial"/>
          <w:color w:val="555555"/>
          <w:sz w:val="20"/>
          <w:szCs w:val="20"/>
        </w:rPr>
      </w:pPr>
      <w:r w:rsidRPr="000826CB">
        <w:rPr>
          <w:rFonts w:ascii="Arial" w:hAnsi="Arial" w:cs="Arial"/>
          <w:bCs/>
          <w:color w:val="000000"/>
          <w:sz w:val="20"/>
          <w:szCs w:val="20"/>
        </w:rPr>
        <w:t>Plezier in arbeid</w:t>
      </w:r>
    </w:p>
    <w:p w14:paraId="162D3665" w14:textId="77777777" w:rsidR="009F3ABB" w:rsidRPr="000826CB" w:rsidRDefault="009F3ABB" w:rsidP="000826CB">
      <w:pPr>
        <w:pStyle w:val="Normaalweb"/>
        <w:numPr>
          <w:ilvl w:val="0"/>
          <w:numId w:val="1"/>
        </w:numPr>
        <w:spacing w:after="0"/>
        <w:rPr>
          <w:rFonts w:ascii="Arial" w:hAnsi="Arial" w:cs="Arial"/>
          <w:color w:val="555555"/>
          <w:sz w:val="20"/>
          <w:szCs w:val="20"/>
        </w:rPr>
      </w:pPr>
      <w:r w:rsidRPr="000826CB">
        <w:rPr>
          <w:rFonts w:ascii="Arial" w:hAnsi="Arial" w:cs="Arial"/>
          <w:bCs/>
          <w:color w:val="000000"/>
          <w:sz w:val="20"/>
          <w:szCs w:val="20"/>
        </w:rPr>
        <w:t>Klantvriendelijke uitstraling</w:t>
      </w:r>
    </w:p>
    <w:p w14:paraId="5F8C6D32" w14:textId="77777777" w:rsidR="009F3ABB" w:rsidRPr="000826CB" w:rsidRDefault="009F3ABB" w:rsidP="000826CB">
      <w:pPr>
        <w:pStyle w:val="Normaalweb"/>
        <w:numPr>
          <w:ilvl w:val="0"/>
          <w:numId w:val="1"/>
        </w:numPr>
        <w:spacing w:after="0"/>
        <w:rPr>
          <w:rFonts w:ascii="Arial" w:hAnsi="Arial" w:cs="Arial"/>
          <w:color w:val="555555"/>
          <w:sz w:val="20"/>
          <w:szCs w:val="20"/>
        </w:rPr>
      </w:pPr>
      <w:r w:rsidRPr="000826CB">
        <w:rPr>
          <w:rFonts w:ascii="Arial" w:hAnsi="Arial" w:cs="Arial"/>
          <w:bCs/>
          <w:color w:val="000000"/>
          <w:sz w:val="20"/>
          <w:szCs w:val="20"/>
        </w:rPr>
        <w:t>Bewustwording van eigen handelen</w:t>
      </w:r>
    </w:p>
    <w:p w14:paraId="29461352" w14:textId="77777777" w:rsidR="000826CB" w:rsidRPr="000826CB" w:rsidRDefault="000826CB" w:rsidP="000826CB">
      <w:pPr>
        <w:pStyle w:val="Norma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06009CF" w14:textId="77777777" w:rsidR="009F3ABB" w:rsidRPr="000826CB" w:rsidRDefault="009F3ABB" w:rsidP="000826CB">
      <w:pPr>
        <w:pStyle w:val="Norma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0826CB">
        <w:rPr>
          <w:rFonts w:ascii="Arial" w:hAnsi="Arial" w:cs="Arial"/>
          <w:color w:val="000000"/>
          <w:sz w:val="20"/>
          <w:szCs w:val="20"/>
        </w:rPr>
        <w:t>Het aanleren van riedeltjes en technieken is in dreigende escalerende situaties vaak niet</w:t>
      </w:r>
      <w:r w:rsidR="000826CB" w:rsidRPr="000826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26CB">
        <w:rPr>
          <w:rFonts w:ascii="Arial" w:hAnsi="Arial" w:cs="Arial"/>
          <w:color w:val="000000"/>
          <w:sz w:val="20"/>
          <w:szCs w:val="20"/>
        </w:rPr>
        <w:t>toepasbaar vanwege het feit dat eigen oplopende spanning dit ju</w:t>
      </w:r>
      <w:r w:rsidR="000826CB" w:rsidRPr="000826CB">
        <w:rPr>
          <w:rFonts w:ascii="Arial" w:hAnsi="Arial" w:cs="Arial"/>
          <w:color w:val="000000"/>
          <w:sz w:val="20"/>
          <w:szCs w:val="20"/>
        </w:rPr>
        <w:t xml:space="preserve">ist blokkeert. Daarbij zijn wij </w:t>
      </w:r>
      <w:r w:rsidRPr="000826CB">
        <w:rPr>
          <w:rFonts w:ascii="Arial" w:hAnsi="Arial" w:cs="Arial"/>
          <w:color w:val="000000"/>
          <w:sz w:val="20"/>
          <w:szCs w:val="20"/>
        </w:rPr>
        <w:t>van mening dat niet iedereen op dezelfde manier op ongewenst gedrag en of a</w:t>
      </w:r>
      <w:r w:rsidR="000826CB" w:rsidRPr="000826CB">
        <w:rPr>
          <w:rFonts w:ascii="Arial" w:hAnsi="Arial" w:cs="Arial"/>
          <w:color w:val="000000"/>
          <w:sz w:val="20"/>
          <w:szCs w:val="20"/>
        </w:rPr>
        <w:t xml:space="preserve">gressie kan reageren. </w:t>
      </w:r>
      <w:r w:rsidRPr="000826CB">
        <w:rPr>
          <w:rFonts w:ascii="Arial" w:hAnsi="Arial" w:cs="Arial"/>
          <w:color w:val="000000"/>
          <w:sz w:val="20"/>
          <w:szCs w:val="20"/>
        </w:rPr>
        <w:t>Onze methode richt zich met name op datgene wat j</w:t>
      </w:r>
      <w:r w:rsidR="000826CB" w:rsidRPr="000826CB">
        <w:rPr>
          <w:rFonts w:ascii="Arial" w:hAnsi="Arial" w:cs="Arial"/>
          <w:color w:val="000000"/>
          <w:sz w:val="20"/>
          <w:szCs w:val="20"/>
        </w:rPr>
        <w:t xml:space="preserve">e nog wel kan en wil, gekoppeld </w:t>
      </w:r>
      <w:r w:rsidRPr="000826CB">
        <w:rPr>
          <w:rFonts w:ascii="Arial" w:hAnsi="Arial" w:cs="Arial"/>
          <w:color w:val="000000"/>
          <w:sz w:val="20"/>
          <w:szCs w:val="20"/>
        </w:rPr>
        <w:t>aan je persoonlijke karaktereigenschappen. Geen dingen doen</w:t>
      </w:r>
      <w:r w:rsidR="000826CB" w:rsidRPr="000826CB">
        <w:rPr>
          <w:rFonts w:ascii="Arial" w:hAnsi="Arial" w:cs="Arial"/>
          <w:color w:val="000000"/>
          <w:sz w:val="20"/>
          <w:szCs w:val="20"/>
        </w:rPr>
        <w:t xml:space="preserve"> waar je niet of nauwelijks toe </w:t>
      </w:r>
      <w:r w:rsidRPr="000826CB">
        <w:rPr>
          <w:rFonts w:ascii="Arial" w:hAnsi="Arial" w:cs="Arial"/>
          <w:color w:val="000000"/>
          <w:sz w:val="20"/>
          <w:szCs w:val="20"/>
        </w:rPr>
        <w:t>in staat bent. Wel jezelf centraal stellen in situaties waar spanni</w:t>
      </w:r>
      <w:r w:rsidR="000826CB" w:rsidRPr="000826CB">
        <w:rPr>
          <w:rFonts w:ascii="Arial" w:hAnsi="Arial" w:cs="Arial"/>
          <w:color w:val="000000"/>
          <w:sz w:val="20"/>
          <w:szCs w:val="20"/>
        </w:rPr>
        <w:t xml:space="preserve">ng oploopt en niet een techniek </w:t>
      </w:r>
      <w:r w:rsidRPr="000826CB">
        <w:rPr>
          <w:rFonts w:ascii="Arial" w:hAnsi="Arial" w:cs="Arial"/>
          <w:color w:val="000000"/>
          <w:sz w:val="20"/>
          <w:szCs w:val="20"/>
        </w:rPr>
        <w:t>die aangeleerd is. Tevens is onze methode juist hanteerbaar</w:t>
      </w:r>
      <w:r w:rsidR="000826CB" w:rsidRPr="000826CB">
        <w:rPr>
          <w:rFonts w:ascii="Arial" w:hAnsi="Arial" w:cs="Arial"/>
          <w:color w:val="000000"/>
          <w:sz w:val="20"/>
          <w:szCs w:val="20"/>
        </w:rPr>
        <w:t xml:space="preserve"> voor mensen die in (dreigende) </w:t>
      </w:r>
      <w:r w:rsidRPr="000826CB">
        <w:rPr>
          <w:rFonts w:ascii="Arial" w:hAnsi="Arial" w:cs="Arial"/>
          <w:color w:val="000000"/>
          <w:sz w:val="20"/>
          <w:szCs w:val="20"/>
        </w:rPr>
        <w:t>escalerende situaties de neiging hebben om te bevriezen.</w:t>
      </w:r>
      <w:r w:rsidR="000826CB" w:rsidRPr="000826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26CB">
        <w:rPr>
          <w:rFonts w:ascii="Arial" w:hAnsi="Arial" w:cs="Arial"/>
          <w:color w:val="000000"/>
          <w:sz w:val="20"/>
          <w:szCs w:val="20"/>
        </w:rPr>
        <w:t>De training richt zich niet alleen op degene die ongewenst gedrag en of</w:t>
      </w:r>
      <w:r w:rsidR="000826CB" w:rsidRPr="000826CB">
        <w:rPr>
          <w:rFonts w:ascii="Arial" w:hAnsi="Arial" w:cs="Arial"/>
          <w:color w:val="000000"/>
          <w:sz w:val="20"/>
          <w:szCs w:val="20"/>
        </w:rPr>
        <w:t xml:space="preserve"> agressie vertoond, </w:t>
      </w:r>
      <w:r w:rsidRPr="000826CB">
        <w:rPr>
          <w:rFonts w:ascii="Arial" w:hAnsi="Arial" w:cs="Arial"/>
          <w:color w:val="000000"/>
          <w:sz w:val="20"/>
          <w:szCs w:val="20"/>
        </w:rPr>
        <w:t>maar ook op jouw als deelnemer.</w:t>
      </w:r>
    </w:p>
    <w:p w14:paraId="7F64F594" w14:textId="77777777" w:rsidR="000826CB" w:rsidRPr="000826CB" w:rsidRDefault="000826CB" w:rsidP="000826CB">
      <w:pPr>
        <w:pStyle w:val="Norma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F2E357D" w14:textId="77777777" w:rsidR="000826CB" w:rsidRPr="000826CB" w:rsidRDefault="000826CB" w:rsidP="000826CB">
      <w:pPr>
        <w:pStyle w:val="Norma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0826CB">
        <w:rPr>
          <w:rFonts w:ascii="Arial" w:hAnsi="Arial" w:cs="Arial"/>
          <w:color w:val="000000"/>
          <w:sz w:val="20"/>
          <w:szCs w:val="20"/>
        </w:rPr>
        <w:t>Specifiek voor de zorgsector:</w:t>
      </w:r>
    </w:p>
    <w:p w14:paraId="0AC6D4E7" w14:textId="77777777" w:rsidR="000826CB" w:rsidRPr="000826CB" w:rsidRDefault="000826CB" w:rsidP="000826CB">
      <w:pPr>
        <w:pStyle w:val="Norma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Preventing</w:t>
      </w:r>
      <w:proofErr w:type="spellEnd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verzorgt diverse cursussen en trai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ningen binnen de </w:t>
      </w:r>
      <w:proofErr w:type="spellStart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Zorgverlenende</w:t>
      </w:r>
      <w:proofErr w:type="spellEnd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Sector. Het ongewenste gedrag en verbale en fy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sieke agressie neemt toe binnen 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ziekenhuizen, huisartsenpraktijken, revalidatiecen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tra, verslavingszorg en de vele 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andere </w:t>
      </w:r>
      <w:proofErr w:type="spellStart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zorgverlenende</w:t>
      </w:r>
      <w:proofErr w:type="spellEnd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Instellingen.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Hoe hier me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 om te gaan is lastig met name 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vanwege het feit dat we veelal het ongewenste gedr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ag of agressie toeschrijven aan 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de ziekte of psychische geste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ldheid van de cliënt / </w:t>
      </w:r>
      <w:proofErr w:type="spellStart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patient</w:t>
      </w:r>
      <w:proofErr w:type="spellEnd"/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Het wordt hoognodig tijd voor een aanpak van agressief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gedrag om grote, dreigende </w:t>
      </w:r>
      <w:r w:rsidRPr="000826CB">
        <w:rPr>
          <w:rFonts w:ascii="Arial" w:hAnsi="Arial" w:cs="Arial"/>
          <w:color w:val="000000"/>
          <w:sz w:val="20"/>
          <w:szCs w:val="20"/>
          <w:shd w:val="clear" w:color="auto" w:fill="FFFFFF"/>
        </w:rPr>
        <w:t>personeelsproblemen in de zorgsector te voorkomen.</w:t>
      </w:r>
    </w:p>
    <w:sectPr w:rsidR="000826CB" w:rsidRPr="0008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D40"/>
    <w:multiLevelType w:val="hybridMultilevel"/>
    <w:tmpl w:val="0D20DB14"/>
    <w:lvl w:ilvl="0" w:tplc="934EBB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1D7"/>
    <w:multiLevelType w:val="hybridMultilevel"/>
    <w:tmpl w:val="F6D4A3AC"/>
    <w:lvl w:ilvl="0" w:tplc="934EBBB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41A4C"/>
    <w:multiLevelType w:val="hybridMultilevel"/>
    <w:tmpl w:val="3C341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6E5E"/>
    <w:multiLevelType w:val="hybridMultilevel"/>
    <w:tmpl w:val="C3120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01"/>
    <w:rsid w:val="000826CB"/>
    <w:rsid w:val="0016759D"/>
    <w:rsid w:val="001B4F9B"/>
    <w:rsid w:val="002C420D"/>
    <w:rsid w:val="00321101"/>
    <w:rsid w:val="00351B28"/>
    <w:rsid w:val="0082598A"/>
    <w:rsid w:val="008F33CB"/>
    <w:rsid w:val="00957E41"/>
    <w:rsid w:val="009F3ABB"/>
    <w:rsid w:val="00A050EE"/>
    <w:rsid w:val="00B27F01"/>
    <w:rsid w:val="00BE7E60"/>
    <w:rsid w:val="00C01763"/>
    <w:rsid w:val="00C02520"/>
    <w:rsid w:val="00C27BB4"/>
    <w:rsid w:val="00C817E5"/>
    <w:rsid w:val="00CA5FC1"/>
    <w:rsid w:val="00E06942"/>
    <w:rsid w:val="00E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27C5"/>
  <w15:chartTrackingRefBased/>
  <w15:docId w15:val="{37BD8073-D574-49B1-BB72-DF9633B0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050EE"/>
    <w:pPr>
      <w:spacing w:after="0" w:line="26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F3A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F3ABB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9F3A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11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9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1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8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6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5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9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83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8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0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4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4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ventin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Brouwer</dc:creator>
  <cp:keywords/>
  <dc:description/>
  <cp:lastModifiedBy>Ria Brouwer</cp:lastModifiedBy>
  <cp:revision>2</cp:revision>
  <dcterms:created xsi:type="dcterms:W3CDTF">2017-11-06T12:23:00Z</dcterms:created>
  <dcterms:modified xsi:type="dcterms:W3CDTF">2017-11-06T12:23:00Z</dcterms:modified>
</cp:coreProperties>
</file>